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1787" w14:textId="71ED7680" w:rsidR="00746A40" w:rsidRPr="00823D33" w:rsidRDefault="00746A40">
      <w:pPr>
        <w:rPr>
          <w:b/>
        </w:rPr>
      </w:pPr>
      <w:r w:rsidRPr="00823D33">
        <w:rPr>
          <w:b/>
        </w:rPr>
        <w:t>CS-504</w:t>
      </w:r>
    </w:p>
    <w:p w14:paraId="3DE7F507" w14:textId="56FBEA5A" w:rsidR="00746A40" w:rsidRPr="00823D33" w:rsidRDefault="00746A40">
      <w:pPr>
        <w:rPr>
          <w:b/>
        </w:rPr>
      </w:pPr>
      <w:r w:rsidRPr="00823D33">
        <w:rPr>
          <w:b/>
        </w:rPr>
        <w:t>JINYI WU</w:t>
      </w:r>
    </w:p>
    <w:p w14:paraId="7033F27A" w14:textId="5DA2749B" w:rsidR="00746A40" w:rsidRPr="007215D5" w:rsidRDefault="00746A40">
      <w:pPr>
        <w:rPr>
          <w:b/>
        </w:rPr>
      </w:pPr>
      <w:r w:rsidRPr="007215D5">
        <w:rPr>
          <w:b/>
        </w:rPr>
        <w:t>PROBLEM</w:t>
      </w:r>
      <w:r w:rsidR="00F75CD3" w:rsidRPr="007215D5">
        <w:rPr>
          <w:b/>
        </w:rPr>
        <w:t xml:space="preserve"> 1</w:t>
      </w:r>
    </w:p>
    <w:tbl>
      <w:tblPr>
        <w:tblStyle w:val="TableGrid"/>
        <w:tblpPr w:leftFromText="180" w:rightFromText="180" w:vertAnchor="text" w:horzAnchor="margin" w:tblpY="31"/>
        <w:tblW w:w="0" w:type="auto"/>
        <w:tblLook w:val="04A0" w:firstRow="1" w:lastRow="0" w:firstColumn="1" w:lastColumn="0" w:noHBand="0" w:noVBand="1"/>
      </w:tblPr>
      <w:tblGrid>
        <w:gridCol w:w="3116"/>
        <w:gridCol w:w="3117"/>
        <w:gridCol w:w="3117"/>
      </w:tblGrid>
      <w:tr w:rsidR="00746A40" w14:paraId="02D679C7" w14:textId="77777777" w:rsidTr="00746A40">
        <w:tc>
          <w:tcPr>
            <w:tcW w:w="3116" w:type="dxa"/>
          </w:tcPr>
          <w:p w14:paraId="101A466A" w14:textId="77777777" w:rsidR="00746A40" w:rsidRDefault="00746A40" w:rsidP="00746A40"/>
        </w:tc>
        <w:tc>
          <w:tcPr>
            <w:tcW w:w="3117" w:type="dxa"/>
          </w:tcPr>
          <w:p w14:paraId="5B0BF79E" w14:textId="77777777" w:rsidR="00746A40" w:rsidRDefault="00746A40" w:rsidP="00746A40">
            <w:r>
              <w:t>Correctly classified instance</w:t>
            </w:r>
          </w:p>
        </w:tc>
        <w:tc>
          <w:tcPr>
            <w:tcW w:w="3117" w:type="dxa"/>
          </w:tcPr>
          <w:p w14:paraId="7527618E" w14:textId="77777777" w:rsidR="00746A40" w:rsidRDefault="00746A40" w:rsidP="00746A40">
            <w:r>
              <w:t>Root mean squared error</w:t>
            </w:r>
          </w:p>
        </w:tc>
      </w:tr>
      <w:tr w:rsidR="00746A40" w14:paraId="643DAA89" w14:textId="77777777" w:rsidTr="00746A40">
        <w:tc>
          <w:tcPr>
            <w:tcW w:w="3116" w:type="dxa"/>
          </w:tcPr>
          <w:p w14:paraId="790A7E10" w14:textId="7EE1A2DE" w:rsidR="00746A40" w:rsidRDefault="00746A40" w:rsidP="00ED7517">
            <w:pPr>
              <w:jc w:val="center"/>
            </w:pPr>
            <w:r>
              <w:t>Decision</w:t>
            </w:r>
            <w:r w:rsidR="00ED7517">
              <w:t xml:space="preserve"> </w:t>
            </w:r>
            <w:r>
              <w:t>Stump</w:t>
            </w:r>
          </w:p>
        </w:tc>
        <w:tc>
          <w:tcPr>
            <w:tcW w:w="3117" w:type="dxa"/>
          </w:tcPr>
          <w:p w14:paraId="2293238D" w14:textId="77777777" w:rsidR="00746A40" w:rsidRDefault="00746A40" w:rsidP="00746A40">
            <w:pPr>
              <w:jc w:val="center"/>
            </w:pPr>
            <w:r>
              <w:t>66.6667%</w:t>
            </w:r>
          </w:p>
        </w:tc>
        <w:tc>
          <w:tcPr>
            <w:tcW w:w="3117" w:type="dxa"/>
          </w:tcPr>
          <w:p w14:paraId="01C7ACD2" w14:textId="77777777" w:rsidR="00746A40" w:rsidRDefault="00746A40" w:rsidP="00746A40">
            <w:pPr>
              <w:jc w:val="center"/>
            </w:pPr>
            <w:r>
              <w:t>0.3333</w:t>
            </w:r>
          </w:p>
        </w:tc>
      </w:tr>
      <w:tr w:rsidR="00746A40" w14:paraId="335A3ECD" w14:textId="77777777" w:rsidTr="00746A40">
        <w:tc>
          <w:tcPr>
            <w:tcW w:w="3116" w:type="dxa"/>
          </w:tcPr>
          <w:p w14:paraId="2CC43718" w14:textId="77777777" w:rsidR="00746A40" w:rsidRDefault="00746A40" w:rsidP="00ED7517">
            <w:pPr>
              <w:jc w:val="center"/>
            </w:pPr>
            <w:r>
              <w:t>J48</w:t>
            </w:r>
          </w:p>
        </w:tc>
        <w:tc>
          <w:tcPr>
            <w:tcW w:w="3117" w:type="dxa"/>
          </w:tcPr>
          <w:p w14:paraId="7E825EB8" w14:textId="77777777" w:rsidR="00746A40" w:rsidRDefault="00746A40" w:rsidP="00746A40">
            <w:pPr>
              <w:jc w:val="center"/>
            </w:pPr>
            <w:r>
              <w:t>96%</w:t>
            </w:r>
          </w:p>
        </w:tc>
        <w:tc>
          <w:tcPr>
            <w:tcW w:w="3117" w:type="dxa"/>
          </w:tcPr>
          <w:p w14:paraId="6A78B23A" w14:textId="77777777" w:rsidR="00746A40" w:rsidRDefault="00746A40" w:rsidP="00746A40">
            <w:pPr>
              <w:jc w:val="center"/>
            </w:pPr>
            <w:r>
              <w:t>0.1586</w:t>
            </w:r>
          </w:p>
        </w:tc>
      </w:tr>
      <w:tr w:rsidR="00746A40" w14:paraId="2CD24CA1" w14:textId="77777777" w:rsidTr="00746A40">
        <w:tc>
          <w:tcPr>
            <w:tcW w:w="3116" w:type="dxa"/>
          </w:tcPr>
          <w:p w14:paraId="28280F3F" w14:textId="77777777" w:rsidR="00746A40" w:rsidRDefault="00746A40" w:rsidP="00ED7517">
            <w:pPr>
              <w:jc w:val="center"/>
            </w:pPr>
            <w:r>
              <w:t>J48-Unpruned</w:t>
            </w:r>
          </w:p>
        </w:tc>
        <w:tc>
          <w:tcPr>
            <w:tcW w:w="3117" w:type="dxa"/>
          </w:tcPr>
          <w:p w14:paraId="23DDB663" w14:textId="77777777" w:rsidR="00746A40" w:rsidRDefault="00746A40" w:rsidP="00746A40">
            <w:pPr>
              <w:jc w:val="center"/>
            </w:pPr>
            <w:r>
              <w:t>96%</w:t>
            </w:r>
          </w:p>
        </w:tc>
        <w:tc>
          <w:tcPr>
            <w:tcW w:w="3117" w:type="dxa"/>
          </w:tcPr>
          <w:p w14:paraId="0BAAA6EB" w14:textId="77777777" w:rsidR="00746A40" w:rsidRDefault="00746A40" w:rsidP="00746A40">
            <w:pPr>
              <w:jc w:val="center"/>
            </w:pPr>
            <w:r>
              <w:t>0.1586</w:t>
            </w:r>
          </w:p>
        </w:tc>
      </w:tr>
      <w:tr w:rsidR="00746A40" w14:paraId="02522047" w14:textId="77777777" w:rsidTr="00746A40">
        <w:tc>
          <w:tcPr>
            <w:tcW w:w="3116" w:type="dxa"/>
          </w:tcPr>
          <w:p w14:paraId="1AD28C5D" w14:textId="77777777" w:rsidR="00746A40" w:rsidRDefault="00746A40" w:rsidP="00ED7517">
            <w:pPr>
              <w:jc w:val="center"/>
            </w:pPr>
            <w:r>
              <w:t>Lazy-IBK KMN-3</w:t>
            </w:r>
          </w:p>
        </w:tc>
        <w:tc>
          <w:tcPr>
            <w:tcW w:w="3117" w:type="dxa"/>
          </w:tcPr>
          <w:p w14:paraId="1A5F9764" w14:textId="77777777" w:rsidR="00746A40" w:rsidRDefault="00746A40" w:rsidP="00746A40">
            <w:pPr>
              <w:jc w:val="center"/>
            </w:pPr>
            <w:r>
              <w:t>95.3333%</w:t>
            </w:r>
          </w:p>
        </w:tc>
        <w:tc>
          <w:tcPr>
            <w:tcW w:w="3117" w:type="dxa"/>
          </w:tcPr>
          <w:p w14:paraId="603F955E" w14:textId="77777777" w:rsidR="00746A40" w:rsidRDefault="00746A40" w:rsidP="00746A40">
            <w:pPr>
              <w:jc w:val="center"/>
            </w:pPr>
            <w:r>
              <w:t>0.1703</w:t>
            </w:r>
          </w:p>
        </w:tc>
      </w:tr>
      <w:tr w:rsidR="00746A40" w14:paraId="2BE80FD2" w14:textId="77777777" w:rsidTr="00746A40">
        <w:tc>
          <w:tcPr>
            <w:tcW w:w="3116" w:type="dxa"/>
          </w:tcPr>
          <w:p w14:paraId="23ACF134" w14:textId="77777777" w:rsidR="00746A40" w:rsidRDefault="00746A40" w:rsidP="00ED7517">
            <w:pPr>
              <w:jc w:val="center"/>
            </w:pPr>
            <w:r>
              <w:t>Lazy-IBK KMN-5</w:t>
            </w:r>
          </w:p>
        </w:tc>
        <w:tc>
          <w:tcPr>
            <w:tcW w:w="3117" w:type="dxa"/>
          </w:tcPr>
          <w:p w14:paraId="3CAE0E37" w14:textId="77777777" w:rsidR="00746A40" w:rsidRDefault="00746A40" w:rsidP="00746A40">
            <w:pPr>
              <w:jc w:val="center"/>
            </w:pPr>
            <w:r>
              <w:t>95.3333%</w:t>
            </w:r>
          </w:p>
        </w:tc>
        <w:tc>
          <w:tcPr>
            <w:tcW w:w="3117" w:type="dxa"/>
          </w:tcPr>
          <w:p w14:paraId="7C6438E8" w14:textId="77777777" w:rsidR="00746A40" w:rsidRDefault="00746A40" w:rsidP="00746A40">
            <w:pPr>
              <w:jc w:val="center"/>
            </w:pPr>
            <w:r>
              <w:t>0.1444</w:t>
            </w:r>
          </w:p>
        </w:tc>
      </w:tr>
    </w:tbl>
    <w:p w14:paraId="3E118177" w14:textId="6923967F" w:rsidR="00746A40" w:rsidRDefault="00746A40"/>
    <w:p w14:paraId="11C16BC0" w14:textId="6871C381" w:rsidR="00F8341E" w:rsidRPr="00823D33" w:rsidRDefault="00F8341E">
      <w:pPr>
        <w:rPr>
          <w:b/>
        </w:rPr>
      </w:pPr>
      <w:r w:rsidRPr="00823D33">
        <w:rPr>
          <w:b/>
        </w:rPr>
        <w:t>E</w:t>
      </w:r>
      <w:r w:rsidRPr="00823D33">
        <w:rPr>
          <w:rFonts w:hint="eastAsia"/>
          <w:b/>
        </w:rPr>
        <w:t>xplanation</w:t>
      </w:r>
      <w:r w:rsidRPr="00823D33">
        <w:rPr>
          <w:rFonts w:hint="eastAsia"/>
          <w:b/>
        </w:rPr>
        <w:t>：</w:t>
      </w:r>
    </w:p>
    <w:p w14:paraId="1551884B" w14:textId="36C2DD47" w:rsidR="00F75CD3" w:rsidRDefault="00ED7517">
      <w:r>
        <w:t xml:space="preserve">Decision Stump is a decision tree, also known as a one level decision tree. A one level means that you can make a judgment on each column attribute. In practical terms, the Decision Stump determines the final classification result based on a judgment of an attribute. For example, whether the fruit is an apple or not according to whether the fruit is a circle or not, this embodies a simple rule (or feature) effect. </w:t>
      </w:r>
      <w:r w:rsidR="00F75CD3">
        <w:t>The attribute used to make the decision is “</w:t>
      </w:r>
      <w:r>
        <w:t>Pe</w:t>
      </w:r>
      <w:r w:rsidR="00F75CD3">
        <w:t>tal</w:t>
      </w:r>
      <w:r>
        <w:t xml:space="preserve"> </w:t>
      </w:r>
      <w:r w:rsidR="00F75CD3">
        <w:t>length”</w:t>
      </w:r>
    </w:p>
    <w:p w14:paraId="34678139" w14:textId="5F7CADFA" w:rsidR="00746A40" w:rsidRPr="007215D5" w:rsidRDefault="00F75CD3">
      <w:pPr>
        <w:rPr>
          <w:b/>
        </w:rPr>
      </w:pPr>
      <w:r w:rsidRPr="007215D5">
        <w:rPr>
          <w:b/>
        </w:rPr>
        <w:t>PROBLEM 2</w:t>
      </w:r>
    </w:p>
    <w:p w14:paraId="4D2B30DA" w14:textId="3C8A3D2D" w:rsidR="00E76074" w:rsidRPr="00823D33" w:rsidRDefault="00E76074">
      <w:pPr>
        <w:rPr>
          <w:b/>
        </w:rPr>
      </w:pPr>
      <w:r w:rsidRPr="00823D33">
        <w:rPr>
          <w:b/>
        </w:rPr>
        <w:t>a)</w:t>
      </w:r>
    </w:p>
    <w:p w14:paraId="1E59ABFC" w14:textId="4A9CDF1E" w:rsidR="007215D5" w:rsidRDefault="008C3273">
      <w:r w:rsidRPr="008C3273">
        <w:t>If we want to explain all the combination of features, we can't do it ourselves. For example, the combination of 100 features cannot be quickly calculated. Because this calculation process is huge, and it is difficult to find the best feature.</w:t>
      </w:r>
    </w:p>
    <w:p w14:paraId="5C451418" w14:textId="77777777" w:rsidR="00E76074" w:rsidRDefault="00E76074"/>
    <w:p w14:paraId="06BC920A" w14:textId="7D812BDD" w:rsidR="00E76074" w:rsidRPr="00823D33" w:rsidRDefault="00E76074">
      <w:pPr>
        <w:rPr>
          <w:b/>
        </w:rPr>
      </w:pPr>
      <w:r w:rsidRPr="00823D33">
        <w:rPr>
          <w:b/>
        </w:rPr>
        <w:t>b)</w:t>
      </w:r>
    </w:p>
    <w:tbl>
      <w:tblPr>
        <w:tblStyle w:val="TableGrid"/>
        <w:tblW w:w="0" w:type="auto"/>
        <w:tblLook w:val="04A0" w:firstRow="1" w:lastRow="0" w:firstColumn="1" w:lastColumn="0" w:noHBand="0" w:noVBand="1"/>
      </w:tblPr>
      <w:tblGrid>
        <w:gridCol w:w="1525"/>
        <w:gridCol w:w="4860"/>
        <w:gridCol w:w="2965"/>
      </w:tblGrid>
      <w:tr w:rsidR="00F75CD3" w14:paraId="64BE3526" w14:textId="77777777" w:rsidTr="00ED7517">
        <w:tc>
          <w:tcPr>
            <w:tcW w:w="1525" w:type="dxa"/>
          </w:tcPr>
          <w:p w14:paraId="4E814C41" w14:textId="00BF0D87" w:rsidR="00F75CD3" w:rsidRDefault="00F75CD3" w:rsidP="00ED7517">
            <w:pPr>
              <w:jc w:val="center"/>
            </w:pPr>
            <w:r>
              <w:t>Subset size</w:t>
            </w:r>
          </w:p>
        </w:tc>
        <w:tc>
          <w:tcPr>
            <w:tcW w:w="4860" w:type="dxa"/>
          </w:tcPr>
          <w:p w14:paraId="51574522" w14:textId="41AE97E5" w:rsidR="00F75CD3" w:rsidRDefault="00F75CD3" w:rsidP="00ED7517">
            <w:pPr>
              <w:jc w:val="center"/>
            </w:pPr>
            <w:r>
              <w:t>Attribute in “best” subset</w:t>
            </w:r>
          </w:p>
        </w:tc>
        <w:tc>
          <w:tcPr>
            <w:tcW w:w="2965" w:type="dxa"/>
          </w:tcPr>
          <w:p w14:paraId="1C041C4B" w14:textId="7F7A7C01" w:rsidR="00F75CD3" w:rsidRDefault="00F75CD3" w:rsidP="00ED7517">
            <w:pPr>
              <w:jc w:val="center"/>
            </w:pPr>
            <w:r>
              <w:t>Classification accuracy</w:t>
            </w:r>
          </w:p>
        </w:tc>
      </w:tr>
      <w:tr w:rsidR="00F75CD3" w14:paraId="198D52E6" w14:textId="77777777" w:rsidTr="00ED7517">
        <w:tc>
          <w:tcPr>
            <w:tcW w:w="1525" w:type="dxa"/>
          </w:tcPr>
          <w:p w14:paraId="7009CCB7" w14:textId="18F43484" w:rsidR="00F75CD3" w:rsidRDefault="00F75CD3" w:rsidP="00ED7517">
            <w:pPr>
              <w:jc w:val="center"/>
            </w:pPr>
            <w:r>
              <w:t>4</w:t>
            </w:r>
          </w:p>
        </w:tc>
        <w:tc>
          <w:tcPr>
            <w:tcW w:w="4860" w:type="dxa"/>
          </w:tcPr>
          <w:p w14:paraId="42FF877C" w14:textId="25D56739" w:rsidR="00F75CD3" w:rsidRDefault="00ED7517" w:rsidP="00ED7517">
            <w:pPr>
              <w:jc w:val="center"/>
            </w:pPr>
            <w:r>
              <w:t>A</w:t>
            </w:r>
            <w:r w:rsidR="000A46F3">
              <w:t>ll</w:t>
            </w:r>
          </w:p>
        </w:tc>
        <w:tc>
          <w:tcPr>
            <w:tcW w:w="2965" w:type="dxa"/>
          </w:tcPr>
          <w:p w14:paraId="5FFD7563" w14:textId="664F2E58" w:rsidR="00F75CD3" w:rsidRDefault="000A46F3" w:rsidP="00ED7517">
            <w:pPr>
              <w:jc w:val="center"/>
            </w:pPr>
            <w:r>
              <w:t>95.3333%</w:t>
            </w:r>
          </w:p>
        </w:tc>
      </w:tr>
      <w:tr w:rsidR="00F75CD3" w14:paraId="63DAD1C5" w14:textId="77777777" w:rsidTr="00ED7517">
        <w:tc>
          <w:tcPr>
            <w:tcW w:w="1525" w:type="dxa"/>
          </w:tcPr>
          <w:p w14:paraId="5DB205AA" w14:textId="6B8F730F" w:rsidR="00F75CD3" w:rsidRDefault="00F75CD3" w:rsidP="00ED7517">
            <w:pPr>
              <w:jc w:val="center"/>
            </w:pPr>
            <w:r>
              <w:t>3</w:t>
            </w:r>
          </w:p>
        </w:tc>
        <w:tc>
          <w:tcPr>
            <w:tcW w:w="4860" w:type="dxa"/>
          </w:tcPr>
          <w:p w14:paraId="119028DF" w14:textId="34528118" w:rsidR="00F75CD3" w:rsidRDefault="000A46F3" w:rsidP="00ED7517">
            <w:pPr>
              <w:jc w:val="center"/>
            </w:pPr>
            <w:r w:rsidRPr="000A46F3">
              <w:t>Sepal</w:t>
            </w:r>
            <w:r w:rsidR="00ED7517">
              <w:t xml:space="preserve"> </w:t>
            </w:r>
            <w:r w:rsidRPr="000A46F3">
              <w:t>length</w:t>
            </w:r>
            <w:r>
              <w:t xml:space="preserve">, </w:t>
            </w:r>
            <w:r w:rsidRPr="000A46F3">
              <w:t>petal</w:t>
            </w:r>
            <w:r w:rsidR="00ED7517">
              <w:t xml:space="preserve"> </w:t>
            </w:r>
            <w:r w:rsidRPr="000A46F3">
              <w:t>length</w:t>
            </w:r>
            <w:r>
              <w:t xml:space="preserve">, </w:t>
            </w:r>
            <w:r w:rsidRPr="000A46F3">
              <w:t>petal</w:t>
            </w:r>
            <w:r w:rsidR="00ED7517">
              <w:t xml:space="preserve"> </w:t>
            </w:r>
            <w:r w:rsidRPr="000A46F3">
              <w:t>width</w:t>
            </w:r>
          </w:p>
        </w:tc>
        <w:tc>
          <w:tcPr>
            <w:tcW w:w="2965" w:type="dxa"/>
          </w:tcPr>
          <w:p w14:paraId="627CABE1" w14:textId="1C837620" w:rsidR="00F75CD3" w:rsidRDefault="000A46F3" w:rsidP="00ED7517">
            <w:pPr>
              <w:jc w:val="center"/>
            </w:pPr>
            <w:r>
              <w:t>96.6667%</w:t>
            </w:r>
          </w:p>
        </w:tc>
      </w:tr>
      <w:tr w:rsidR="00F75CD3" w14:paraId="57BEB3FD" w14:textId="77777777" w:rsidTr="00ED7517">
        <w:tc>
          <w:tcPr>
            <w:tcW w:w="1525" w:type="dxa"/>
          </w:tcPr>
          <w:p w14:paraId="5CAE5625" w14:textId="793DEEBF" w:rsidR="00F75CD3" w:rsidRDefault="00F75CD3" w:rsidP="00ED7517">
            <w:pPr>
              <w:jc w:val="center"/>
            </w:pPr>
            <w:r>
              <w:t>2</w:t>
            </w:r>
          </w:p>
        </w:tc>
        <w:tc>
          <w:tcPr>
            <w:tcW w:w="4860" w:type="dxa"/>
          </w:tcPr>
          <w:p w14:paraId="272BB2A4" w14:textId="125D6188" w:rsidR="00F75CD3" w:rsidRDefault="00ED7517" w:rsidP="00ED7517">
            <w:pPr>
              <w:jc w:val="center"/>
            </w:pPr>
            <w:r>
              <w:t>S</w:t>
            </w:r>
            <w:r w:rsidR="00E76074">
              <w:t>ep</w:t>
            </w:r>
            <w:r w:rsidR="000A46F3" w:rsidRPr="000A46F3">
              <w:t>al</w:t>
            </w:r>
            <w:r>
              <w:t xml:space="preserve"> </w:t>
            </w:r>
            <w:r w:rsidR="000A46F3" w:rsidRPr="000A46F3">
              <w:t>length</w:t>
            </w:r>
            <w:r w:rsidR="000A46F3">
              <w:t xml:space="preserve">, </w:t>
            </w:r>
            <w:r w:rsidR="000A46F3" w:rsidRPr="000A46F3">
              <w:t>petal</w:t>
            </w:r>
            <w:r>
              <w:t xml:space="preserve"> </w:t>
            </w:r>
            <w:r w:rsidR="000A46F3" w:rsidRPr="000A46F3">
              <w:t>width</w:t>
            </w:r>
          </w:p>
        </w:tc>
        <w:tc>
          <w:tcPr>
            <w:tcW w:w="2965" w:type="dxa"/>
          </w:tcPr>
          <w:p w14:paraId="52711851" w14:textId="13E157D3" w:rsidR="00F75CD3" w:rsidRDefault="000A46F3" w:rsidP="00ED7517">
            <w:pPr>
              <w:jc w:val="center"/>
            </w:pPr>
            <w:r>
              <w:t>9</w:t>
            </w:r>
            <w:r w:rsidR="00E76074">
              <w:t>6</w:t>
            </w:r>
            <w:r>
              <w:t>%</w:t>
            </w:r>
          </w:p>
        </w:tc>
      </w:tr>
      <w:tr w:rsidR="00F75CD3" w14:paraId="37C659F1" w14:textId="77777777" w:rsidTr="00ED7517">
        <w:tc>
          <w:tcPr>
            <w:tcW w:w="1525" w:type="dxa"/>
          </w:tcPr>
          <w:p w14:paraId="4A0BE593" w14:textId="57FD0F98" w:rsidR="00F75CD3" w:rsidRDefault="00F75CD3" w:rsidP="00ED7517">
            <w:pPr>
              <w:jc w:val="center"/>
            </w:pPr>
            <w:r>
              <w:t>1</w:t>
            </w:r>
          </w:p>
        </w:tc>
        <w:tc>
          <w:tcPr>
            <w:tcW w:w="4860" w:type="dxa"/>
          </w:tcPr>
          <w:p w14:paraId="45730B20" w14:textId="5090CE6D" w:rsidR="00F75CD3" w:rsidRDefault="00ED7517" w:rsidP="00ED7517">
            <w:pPr>
              <w:jc w:val="center"/>
            </w:pPr>
            <w:r>
              <w:t>P</w:t>
            </w:r>
            <w:r w:rsidR="00E76074">
              <w:t>etal</w:t>
            </w:r>
            <w:r>
              <w:t xml:space="preserve"> </w:t>
            </w:r>
            <w:r w:rsidR="00E76074">
              <w:t>width</w:t>
            </w:r>
          </w:p>
        </w:tc>
        <w:tc>
          <w:tcPr>
            <w:tcW w:w="2965" w:type="dxa"/>
          </w:tcPr>
          <w:p w14:paraId="697E927B" w14:textId="3422CDB5" w:rsidR="00F75CD3" w:rsidRDefault="000A46F3" w:rsidP="00ED7517">
            <w:pPr>
              <w:jc w:val="center"/>
            </w:pPr>
            <w:r>
              <w:t>9</w:t>
            </w:r>
            <w:r w:rsidR="00E76074">
              <w:t>6</w:t>
            </w:r>
            <w:r>
              <w:t>%</w:t>
            </w:r>
          </w:p>
        </w:tc>
      </w:tr>
    </w:tbl>
    <w:p w14:paraId="034780C4" w14:textId="224C1DF3" w:rsidR="00F75CD3" w:rsidRDefault="00F75CD3" w:rsidP="00ED7517">
      <w:pPr>
        <w:jc w:val="center"/>
      </w:pPr>
    </w:p>
    <w:p w14:paraId="5D25C40C" w14:textId="195DB1D6" w:rsidR="00F75CD3" w:rsidRDefault="00E76074">
      <w:r w:rsidRPr="00823D33">
        <w:rPr>
          <w:b/>
        </w:rPr>
        <w:t>c)</w:t>
      </w:r>
      <w:r>
        <w:t xml:space="preserve"> NO</w:t>
      </w:r>
      <w:bookmarkStart w:id="0" w:name="_GoBack"/>
      <w:bookmarkEnd w:id="0"/>
    </w:p>
    <w:p w14:paraId="00AC5D15" w14:textId="77777777" w:rsidR="000A46F3" w:rsidRDefault="000A46F3"/>
    <w:sectPr w:rsidR="000A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40"/>
    <w:rsid w:val="000A46F3"/>
    <w:rsid w:val="001E7869"/>
    <w:rsid w:val="007215D5"/>
    <w:rsid w:val="00746A40"/>
    <w:rsid w:val="00823D33"/>
    <w:rsid w:val="008C3273"/>
    <w:rsid w:val="00A42E79"/>
    <w:rsid w:val="00E76074"/>
    <w:rsid w:val="00ED7517"/>
    <w:rsid w:val="00F75CD3"/>
    <w:rsid w:val="00F8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4DE1"/>
  <w15:chartTrackingRefBased/>
  <w15:docId w15:val="{C9E3F815-1A14-4DF2-ADCA-7BF0586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jwu19</dc:creator>
  <cp:keywords/>
  <dc:description/>
  <cp:lastModifiedBy>jwu19</cp:lastModifiedBy>
  <cp:revision>2</cp:revision>
  <dcterms:created xsi:type="dcterms:W3CDTF">2018-11-15T20:23:00Z</dcterms:created>
  <dcterms:modified xsi:type="dcterms:W3CDTF">2018-11-16T20:38:00Z</dcterms:modified>
</cp:coreProperties>
</file>